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90DC69A" w:rsidR="005F672A" w:rsidRDefault="005F672A" w:rsidP="005F672A">
      <w:pPr>
        <w:pStyle w:val="CRCoverPage"/>
        <w:tabs>
          <w:tab w:val="right" w:pos="9639"/>
        </w:tabs>
        <w:spacing w:after="0"/>
        <w:rPr>
          <w:b/>
          <w:i/>
          <w:noProof/>
          <w:sz w:val="28"/>
        </w:rPr>
      </w:pPr>
      <w:r>
        <w:rPr>
          <w:b/>
          <w:noProof/>
          <w:sz w:val="24"/>
        </w:rPr>
        <w:t>3GPP TSG-RAN4 Meeting #11</w:t>
      </w:r>
      <w:r w:rsidR="007F5FBB">
        <w:rPr>
          <w:b/>
          <w:noProof/>
          <w:sz w:val="24"/>
        </w:rPr>
        <w:t>6</w:t>
      </w:r>
      <w:r>
        <w:rPr>
          <w:b/>
          <w:i/>
          <w:noProof/>
          <w:sz w:val="28"/>
        </w:rPr>
        <w:tab/>
      </w:r>
      <w:r w:rsidR="007F2D8A" w:rsidRPr="007F2D8A">
        <w:rPr>
          <w:b/>
          <w:i/>
          <w:noProof/>
          <w:sz w:val="28"/>
        </w:rPr>
        <w:t>R4-25</w:t>
      </w:r>
      <w:r w:rsidR="003D102D">
        <w:rPr>
          <w:b/>
          <w:i/>
          <w:noProof/>
          <w:sz w:val="28"/>
        </w:rPr>
        <w:t>12345</w:t>
      </w:r>
    </w:p>
    <w:bookmarkStart w:id="0" w:name="_Hlk195697858"/>
    <w:p w14:paraId="656B04D0" w14:textId="321DD18D" w:rsidR="005A34F9" w:rsidRPr="00384CD6" w:rsidRDefault="0040208F" w:rsidP="005A34F9">
      <w:pPr>
        <w:pStyle w:val="CRCoverPage"/>
        <w:tabs>
          <w:tab w:val="right" w:pos="9639"/>
        </w:tabs>
        <w:spacing w:before="120"/>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w:t>
      </w:r>
      <w:r>
        <w:rPr>
          <w:b/>
          <w:sz w:val="22"/>
          <w:szCs w:val="22"/>
        </w:rPr>
        <w:t xml:space="preserve"> </w:t>
      </w:r>
      <w:r w:rsidR="005A34F9">
        <w:rPr>
          <w:b/>
          <w:sz w:val="22"/>
          <w:szCs w:val="22"/>
        </w:rPr>
        <w:t>India</w:t>
      </w:r>
      <w:r w:rsidR="005A34F9" w:rsidRPr="00384CD6">
        <w:rPr>
          <w:b/>
          <w:sz w:val="22"/>
          <w:szCs w:val="22"/>
        </w:rPr>
        <w:t xml:space="preserve">, </w:t>
      </w:r>
      <w:r w:rsidR="005A34F9">
        <w:rPr>
          <w:b/>
          <w:sz w:val="22"/>
          <w:szCs w:val="22"/>
        </w:rPr>
        <w:t>25</w:t>
      </w:r>
      <w:r w:rsidR="005A34F9" w:rsidRPr="00384CD6">
        <w:rPr>
          <w:b/>
          <w:sz w:val="22"/>
          <w:szCs w:val="22"/>
        </w:rPr>
        <w:t xml:space="preserve"> </w:t>
      </w:r>
      <w:r w:rsidR="005A34F9">
        <w:rPr>
          <w:b/>
          <w:sz w:val="22"/>
          <w:szCs w:val="22"/>
        </w:rPr>
        <w:t>August</w:t>
      </w:r>
      <w:r w:rsidR="005A34F9" w:rsidRPr="00384CD6">
        <w:rPr>
          <w:b/>
          <w:sz w:val="22"/>
          <w:szCs w:val="22"/>
        </w:rPr>
        <w:t xml:space="preserve"> – </w:t>
      </w:r>
      <w:r w:rsidR="005A34F9">
        <w:rPr>
          <w:b/>
          <w:sz w:val="22"/>
          <w:szCs w:val="22"/>
        </w:rPr>
        <w:t>29</w:t>
      </w:r>
      <w:r w:rsidR="005A34F9" w:rsidRPr="00384CD6">
        <w:rPr>
          <w:b/>
          <w:sz w:val="22"/>
          <w:szCs w:val="22"/>
        </w:rPr>
        <w:t xml:space="preserve"> </w:t>
      </w:r>
      <w:r w:rsidR="005A34F9">
        <w:rPr>
          <w:b/>
          <w:sz w:val="22"/>
          <w:szCs w:val="22"/>
        </w:rPr>
        <w:t>August</w:t>
      </w:r>
      <w:r w:rsidR="005A34F9" w:rsidRPr="00384CD6">
        <w:rPr>
          <w:b/>
          <w:sz w:val="22"/>
          <w:szCs w:val="22"/>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223C6B"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055CAC0" w:rsidR="005F672A" w:rsidRPr="00410371" w:rsidRDefault="00E762DF" w:rsidP="005F672A">
            <w:pPr>
              <w:pStyle w:val="CRCoverPage"/>
              <w:spacing w:after="0"/>
              <w:ind w:firstLineChars="250" w:firstLine="500"/>
              <w:rPr>
                <w:noProof/>
              </w:rPr>
            </w:pPr>
            <w: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F0AC58A" w:rsidR="005F672A" w:rsidRPr="00410371" w:rsidRDefault="00223C6B"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2E449D">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B6AB58C" w:rsidR="005F672A" w:rsidRDefault="007E45C9" w:rsidP="002A726E">
            <w:pPr>
              <w:pStyle w:val="CRCoverPage"/>
              <w:spacing w:after="0"/>
              <w:ind w:left="100"/>
              <w:rPr>
                <w:noProof/>
              </w:rPr>
            </w:pPr>
            <w:r w:rsidRPr="007E45C9">
              <w:t>Draft CR for</w:t>
            </w:r>
            <w:r w:rsidR="00033209">
              <w:t xml:space="preserve"> </w:t>
            </w:r>
            <w:r w:rsidR="00033209" w:rsidRPr="009E0BE0">
              <w:rPr>
                <w:lang w:eastAsia="zh-CN"/>
              </w:rPr>
              <w:t>Scheduling</w:t>
            </w:r>
            <w:r w:rsidR="0096287D">
              <w:rPr>
                <w:lang w:eastAsia="zh-CN"/>
              </w:rPr>
              <w:t xml:space="preserve"> for</w:t>
            </w:r>
            <w:r w:rsidRPr="007E45C9">
              <w:t xml:space="preserve"> L1-SINR measurements for Reporting</w:t>
            </w:r>
            <w:r w:rsidR="0096287D">
              <w:t xml:space="preserve"> </w:t>
            </w:r>
            <w:r w:rsidR="004F1CB7">
              <w:t>and minimum requirements at transitions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E9F0C2F" w:rsidR="005F672A" w:rsidRDefault="007B161B" w:rsidP="002A726E">
            <w:pPr>
              <w:pStyle w:val="CRCoverPage"/>
              <w:spacing w:after="0"/>
              <w:ind w:left="100"/>
              <w:rPr>
                <w:noProof/>
              </w:rPr>
            </w:pPr>
            <w:r>
              <w:rPr>
                <w:rFonts w:hint="eastAsia"/>
                <w:noProof/>
                <w:lang w:eastAsia="zh-CN"/>
              </w:rPr>
              <w:t>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578D62D" w:rsidR="005F672A" w:rsidRDefault="00D20CDF" w:rsidP="002A726E">
            <w:pPr>
              <w:pStyle w:val="CRCoverPage"/>
              <w:spacing w:after="0"/>
              <w:ind w:left="100"/>
              <w:rPr>
                <w:noProof/>
              </w:rPr>
            </w:pPr>
            <w:proofErr w:type="spellStart"/>
            <w:r w:rsidRPr="00300540">
              <w:t>Netw_Energy_NR_enh</w:t>
            </w:r>
            <w:proofErr w:type="spellEnd"/>
            <w:r w:rsidRPr="00300540">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6D0AF1" w:rsidR="005F672A" w:rsidRDefault="0043077B" w:rsidP="002A726E">
            <w:pPr>
              <w:pStyle w:val="CRCoverPage"/>
              <w:spacing w:after="0"/>
              <w:ind w:left="100"/>
              <w:rPr>
                <w:noProof/>
              </w:rPr>
            </w:pPr>
            <w:r>
              <w:rPr>
                <w:noProof/>
              </w:rPr>
              <w:t>20</w:t>
            </w:r>
            <w:r w:rsidR="00543420">
              <w:rPr>
                <w:noProof/>
              </w:rPr>
              <w:t>25-0</w:t>
            </w:r>
            <w:r w:rsidR="009D2741">
              <w:rPr>
                <w:noProof/>
              </w:rPr>
              <w:t>8</w:t>
            </w:r>
            <w:r w:rsidR="00DD0292">
              <w:rPr>
                <w:noProof/>
              </w:rPr>
              <w:t>-</w:t>
            </w:r>
            <w:r w:rsidR="009831FF">
              <w:rPr>
                <w:noProof/>
              </w:rPr>
              <w:t>29</w:t>
            </w:r>
            <w:bookmarkStart w:id="2" w:name="_GoBack"/>
            <w:bookmarkEnd w:id="2"/>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BF69951" w:rsidR="00577A95" w:rsidRPr="00CB2995" w:rsidRDefault="00D477FB" w:rsidP="00470484">
            <w:pPr>
              <w:pStyle w:val="CRCoverPage"/>
              <w:spacing w:after="0"/>
              <w:rPr>
                <w:rFonts w:cs="Arial"/>
                <w:noProof/>
                <w:lang w:eastAsia="zh-CN"/>
              </w:rPr>
            </w:pPr>
            <w:r w:rsidRPr="009E0BE0">
              <w:rPr>
                <w:lang w:eastAsia="zh-CN"/>
              </w:rPr>
              <w:t>Scheduling availability of UE during L1-SINR measurement</w:t>
            </w:r>
            <w:r>
              <w:rPr>
                <w:lang w:eastAsia="zh-CN"/>
              </w:rPr>
              <w:t xml:space="preserve"> </w:t>
            </w:r>
            <w:r w:rsidR="00C70ED5">
              <w:rPr>
                <w:lang w:eastAsia="zh-CN"/>
              </w:rPr>
              <w:t>under</w:t>
            </w:r>
            <w:r>
              <w:rPr>
                <w:lang w:eastAsia="zh-CN"/>
              </w:rPr>
              <w:t xml:space="preserve"> OD-SSB</w:t>
            </w:r>
            <w:r w:rsidR="00C70ED5">
              <w:rPr>
                <w:lang w:eastAsia="zh-CN"/>
              </w:rPr>
              <w:t xml:space="preserve"> need be specified</w:t>
            </w:r>
            <w:r w:rsidR="009D2741">
              <w:rPr>
                <w:lang w:eastAsia="zh-CN"/>
              </w:rPr>
              <w:t xml:space="preserve">. Minimum requirements for </w:t>
            </w:r>
            <w:proofErr w:type="spellStart"/>
            <w:r w:rsidR="009D2741">
              <w:rPr>
                <w:lang w:eastAsia="zh-CN"/>
              </w:rPr>
              <w:t>transitiosn</w:t>
            </w:r>
            <w:proofErr w:type="spellEnd"/>
            <w:r w:rsidR="009D2741">
              <w:rPr>
                <w:lang w:eastAsia="zh-CN"/>
              </w:rPr>
              <w:t xml:space="preserve"> needs be specified.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C70ED5" w14:paraId="4F80FE68" w14:textId="77777777" w:rsidTr="002A726E">
        <w:tc>
          <w:tcPr>
            <w:tcW w:w="2694" w:type="dxa"/>
            <w:gridSpan w:val="2"/>
            <w:tcBorders>
              <w:left w:val="single" w:sz="4" w:space="0" w:color="auto"/>
            </w:tcBorders>
          </w:tcPr>
          <w:p w14:paraId="119700A5" w14:textId="77777777" w:rsidR="00C70ED5" w:rsidRDefault="00C70ED5" w:rsidP="00C70E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95372EA" w:rsidR="00C70ED5" w:rsidRPr="00D80898" w:rsidRDefault="00C70ED5" w:rsidP="00C70ED5">
            <w:pPr>
              <w:pStyle w:val="CRCoverPage"/>
              <w:spacing w:after="0"/>
              <w:rPr>
                <w:rFonts w:cs="Arial"/>
                <w:noProof/>
                <w:lang w:eastAsia="zh-CN"/>
              </w:rPr>
            </w:pPr>
            <w:r>
              <w:rPr>
                <w:lang w:eastAsia="zh-CN"/>
              </w:rPr>
              <w:t>Add s</w:t>
            </w:r>
            <w:r w:rsidRPr="009E0BE0">
              <w:rPr>
                <w:lang w:eastAsia="zh-CN"/>
              </w:rPr>
              <w:t>cheduling availability of UE during L1-SINR measurement</w:t>
            </w:r>
            <w:r>
              <w:rPr>
                <w:lang w:eastAsia="zh-CN"/>
              </w:rPr>
              <w:t xml:space="preserve"> under OD-SSB </w:t>
            </w:r>
            <w:r w:rsidR="009D2741">
              <w:rPr>
                <w:lang w:eastAsia="zh-CN"/>
              </w:rPr>
              <w:t xml:space="preserve">and minimum requirements for </w:t>
            </w:r>
            <w:proofErr w:type="spellStart"/>
            <w:r w:rsidR="009D2741">
              <w:rPr>
                <w:lang w:eastAsia="zh-CN"/>
              </w:rPr>
              <w:t>transitiosn</w:t>
            </w:r>
            <w:proofErr w:type="spellEnd"/>
            <w:r w:rsidR="009D2741">
              <w:rPr>
                <w:lang w:eastAsia="zh-CN"/>
              </w:rPr>
              <w:t>.</w:t>
            </w:r>
          </w:p>
        </w:tc>
      </w:tr>
      <w:tr w:rsidR="00C70ED5" w14:paraId="43CD050F" w14:textId="77777777" w:rsidTr="002A726E">
        <w:tc>
          <w:tcPr>
            <w:tcW w:w="2694" w:type="dxa"/>
            <w:gridSpan w:val="2"/>
            <w:tcBorders>
              <w:left w:val="single" w:sz="4" w:space="0" w:color="auto"/>
            </w:tcBorders>
          </w:tcPr>
          <w:p w14:paraId="22ACB612"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56D1A5A8" w14:textId="77777777" w:rsidR="00C70ED5" w:rsidRDefault="00C70ED5" w:rsidP="00C70ED5">
            <w:pPr>
              <w:pStyle w:val="CRCoverPage"/>
              <w:spacing w:after="0"/>
              <w:rPr>
                <w:noProof/>
                <w:sz w:val="8"/>
                <w:szCs w:val="8"/>
              </w:rPr>
            </w:pPr>
          </w:p>
        </w:tc>
      </w:tr>
      <w:tr w:rsidR="00C70ED5" w14:paraId="50186EA4" w14:textId="77777777" w:rsidTr="002A726E">
        <w:tc>
          <w:tcPr>
            <w:tcW w:w="2694" w:type="dxa"/>
            <w:gridSpan w:val="2"/>
            <w:tcBorders>
              <w:left w:val="single" w:sz="4" w:space="0" w:color="auto"/>
              <w:bottom w:val="single" w:sz="4" w:space="0" w:color="auto"/>
            </w:tcBorders>
          </w:tcPr>
          <w:p w14:paraId="2B47E0EC" w14:textId="77777777" w:rsidR="00C70ED5" w:rsidRDefault="00C70ED5" w:rsidP="00C70E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A8DDA2D" w:rsidR="00C70ED5" w:rsidRDefault="00C70ED5" w:rsidP="00C70ED5">
            <w:pPr>
              <w:pStyle w:val="CRCoverPage"/>
              <w:spacing w:after="0"/>
              <w:rPr>
                <w:noProof/>
              </w:rPr>
            </w:pPr>
            <w:r>
              <w:rPr>
                <w:noProof/>
                <w:lang w:eastAsia="zh-CN"/>
              </w:rPr>
              <w:t>E</w:t>
            </w:r>
            <w:r>
              <w:rPr>
                <w:rFonts w:hint="eastAsia"/>
                <w:noProof/>
                <w:lang w:eastAsia="zh-CN"/>
              </w:rPr>
              <w:t>ssential</w:t>
            </w:r>
            <w:r>
              <w:rPr>
                <w:noProof/>
              </w:rPr>
              <w:t xml:space="preserve"> requirements for NES are missing.</w:t>
            </w:r>
          </w:p>
        </w:tc>
      </w:tr>
      <w:tr w:rsidR="00C70ED5" w14:paraId="6D5B8834" w14:textId="77777777" w:rsidTr="002A726E">
        <w:tc>
          <w:tcPr>
            <w:tcW w:w="2694" w:type="dxa"/>
            <w:gridSpan w:val="2"/>
          </w:tcPr>
          <w:p w14:paraId="545975B3" w14:textId="77777777" w:rsidR="00C70ED5" w:rsidRDefault="00C70ED5" w:rsidP="00C70ED5">
            <w:pPr>
              <w:pStyle w:val="CRCoverPage"/>
              <w:spacing w:after="0"/>
              <w:rPr>
                <w:b/>
                <w:i/>
                <w:noProof/>
                <w:sz w:val="8"/>
                <w:szCs w:val="8"/>
              </w:rPr>
            </w:pPr>
          </w:p>
        </w:tc>
        <w:tc>
          <w:tcPr>
            <w:tcW w:w="6946" w:type="dxa"/>
            <w:gridSpan w:val="9"/>
          </w:tcPr>
          <w:p w14:paraId="070531FE" w14:textId="77777777" w:rsidR="00C70ED5" w:rsidRDefault="00C70ED5" w:rsidP="00C70ED5">
            <w:pPr>
              <w:pStyle w:val="CRCoverPage"/>
              <w:spacing w:after="0"/>
              <w:rPr>
                <w:noProof/>
                <w:sz w:val="8"/>
                <w:szCs w:val="8"/>
              </w:rPr>
            </w:pPr>
          </w:p>
        </w:tc>
      </w:tr>
      <w:tr w:rsidR="00C70ED5" w14:paraId="5851584F" w14:textId="77777777" w:rsidTr="002A726E">
        <w:tc>
          <w:tcPr>
            <w:tcW w:w="2694" w:type="dxa"/>
            <w:gridSpan w:val="2"/>
            <w:tcBorders>
              <w:top w:val="single" w:sz="4" w:space="0" w:color="auto"/>
              <w:left w:val="single" w:sz="4" w:space="0" w:color="auto"/>
            </w:tcBorders>
          </w:tcPr>
          <w:p w14:paraId="6B85362A" w14:textId="77777777" w:rsidR="00C70ED5" w:rsidRDefault="00C70ED5" w:rsidP="00C70E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7D9596" w:rsidR="00C70ED5" w:rsidRDefault="002352FF" w:rsidP="00C70ED5">
            <w:pPr>
              <w:pStyle w:val="CRCoverPage"/>
              <w:spacing w:after="0"/>
              <w:ind w:left="100"/>
              <w:rPr>
                <w:noProof/>
                <w:lang w:eastAsia="zh-CN"/>
              </w:rPr>
            </w:pPr>
            <w:r>
              <w:rPr>
                <w:noProof/>
                <w:lang w:eastAsia="zh-CN"/>
              </w:rPr>
              <w:t>9.8</w:t>
            </w:r>
            <w:r w:rsidR="007D2942">
              <w:rPr>
                <w:noProof/>
                <w:lang w:eastAsia="zh-CN"/>
              </w:rPr>
              <w:t>.6</w:t>
            </w:r>
            <w:r w:rsidR="00F76B87">
              <w:rPr>
                <w:noProof/>
                <w:lang w:eastAsia="zh-CN"/>
              </w:rPr>
              <w:t>;9.8.7</w:t>
            </w:r>
          </w:p>
        </w:tc>
      </w:tr>
      <w:tr w:rsidR="00C70ED5" w14:paraId="1575537C" w14:textId="77777777" w:rsidTr="002A726E">
        <w:tc>
          <w:tcPr>
            <w:tcW w:w="2694" w:type="dxa"/>
            <w:gridSpan w:val="2"/>
            <w:tcBorders>
              <w:left w:val="single" w:sz="4" w:space="0" w:color="auto"/>
            </w:tcBorders>
          </w:tcPr>
          <w:p w14:paraId="43B5B354"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2CAD752F" w14:textId="77777777" w:rsidR="00C70ED5" w:rsidRDefault="00C70ED5" w:rsidP="00C70ED5">
            <w:pPr>
              <w:pStyle w:val="CRCoverPage"/>
              <w:spacing w:after="0"/>
              <w:rPr>
                <w:noProof/>
                <w:sz w:val="8"/>
                <w:szCs w:val="8"/>
              </w:rPr>
            </w:pPr>
          </w:p>
        </w:tc>
      </w:tr>
      <w:tr w:rsidR="00C70ED5" w14:paraId="284649E2" w14:textId="77777777" w:rsidTr="002A726E">
        <w:tc>
          <w:tcPr>
            <w:tcW w:w="2694" w:type="dxa"/>
            <w:gridSpan w:val="2"/>
            <w:tcBorders>
              <w:left w:val="single" w:sz="4" w:space="0" w:color="auto"/>
            </w:tcBorders>
          </w:tcPr>
          <w:p w14:paraId="5110737E" w14:textId="77777777" w:rsidR="00C70ED5" w:rsidRDefault="00C70ED5" w:rsidP="00C70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C70ED5" w:rsidRDefault="00C70ED5" w:rsidP="00C70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C70ED5" w:rsidRDefault="00C70ED5" w:rsidP="00C70ED5">
            <w:pPr>
              <w:pStyle w:val="CRCoverPage"/>
              <w:spacing w:after="0"/>
              <w:jc w:val="center"/>
              <w:rPr>
                <w:b/>
                <w:caps/>
                <w:noProof/>
              </w:rPr>
            </w:pPr>
            <w:r>
              <w:rPr>
                <w:b/>
                <w:caps/>
                <w:noProof/>
              </w:rPr>
              <w:t>N</w:t>
            </w:r>
          </w:p>
        </w:tc>
        <w:tc>
          <w:tcPr>
            <w:tcW w:w="2977" w:type="dxa"/>
            <w:gridSpan w:val="4"/>
          </w:tcPr>
          <w:p w14:paraId="24DEB41E" w14:textId="77777777" w:rsidR="00C70ED5" w:rsidRDefault="00C70ED5" w:rsidP="00C70E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C70ED5" w:rsidRDefault="00C70ED5" w:rsidP="00C70ED5">
            <w:pPr>
              <w:pStyle w:val="CRCoverPage"/>
              <w:spacing w:after="0"/>
              <w:ind w:left="99"/>
              <w:rPr>
                <w:noProof/>
              </w:rPr>
            </w:pPr>
          </w:p>
        </w:tc>
      </w:tr>
      <w:tr w:rsidR="00C70ED5" w14:paraId="41EE6521" w14:textId="77777777" w:rsidTr="002A726E">
        <w:tc>
          <w:tcPr>
            <w:tcW w:w="2694" w:type="dxa"/>
            <w:gridSpan w:val="2"/>
            <w:tcBorders>
              <w:left w:val="single" w:sz="4" w:space="0" w:color="auto"/>
            </w:tcBorders>
          </w:tcPr>
          <w:p w14:paraId="2B8D34ED" w14:textId="77777777" w:rsidR="00C70ED5" w:rsidRDefault="00C70ED5" w:rsidP="00C70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C70ED5" w:rsidRDefault="00C70ED5" w:rsidP="00C70E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C70ED5" w:rsidRDefault="00C70ED5" w:rsidP="00C70ED5">
            <w:pPr>
              <w:pStyle w:val="CRCoverPage"/>
              <w:spacing w:after="0"/>
              <w:ind w:left="99"/>
              <w:rPr>
                <w:noProof/>
              </w:rPr>
            </w:pPr>
            <w:r>
              <w:rPr>
                <w:noProof/>
              </w:rPr>
              <w:t xml:space="preserve">TS/TR ... CR ... </w:t>
            </w:r>
          </w:p>
        </w:tc>
      </w:tr>
      <w:tr w:rsidR="00C70ED5" w14:paraId="56909B8C" w14:textId="77777777" w:rsidTr="002A726E">
        <w:tc>
          <w:tcPr>
            <w:tcW w:w="2694" w:type="dxa"/>
            <w:gridSpan w:val="2"/>
            <w:tcBorders>
              <w:left w:val="single" w:sz="4" w:space="0" w:color="auto"/>
            </w:tcBorders>
          </w:tcPr>
          <w:p w14:paraId="71AA7B53" w14:textId="77777777" w:rsidR="00C70ED5" w:rsidRDefault="00C70ED5" w:rsidP="00C70E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C70ED5" w:rsidRDefault="00C70ED5" w:rsidP="00C70E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C70ED5" w:rsidRDefault="00C70ED5" w:rsidP="00C70ED5">
            <w:pPr>
              <w:pStyle w:val="CRCoverPage"/>
              <w:spacing w:after="0"/>
              <w:ind w:left="99"/>
              <w:rPr>
                <w:noProof/>
              </w:rPr>
            </w:pPr>
            <w:r>
              <w:rPr>
                <w:noProof/>
              </w:rPr>
              <w:t xml:space="preserve">TS/TR ... CR ... </w:t>
            </w:r>
          </w:p>
        </w:tc>
      </w:tr>
      <w:tr w:rsidR="00C70ED5" w14:paraId="36659899" w14:textId="77777777" w:rsidTr="002A726E">
        <w:tc>
          <w:tcPr>
            <w:tcW w:w="2694" w:type="dxa"/>
            <w:gridSpan w:val="2"/>
            <w:tcBorders>
              <w:left w:val="single" w:sz="4" w:space="0" w:color="auto"/>
            </w:tcBorders>
          </w:tcPr>
          <w:p w14:paraId="04AC249A" w14:textId="77777777" w:rsidR="00C70ED5" w:rsidRDefault="00C70ED5" w:rsidP="00C70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C70ED5" w:rsidRDefault="00C70ED5" w:rsidP="00C70E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C70ED5" w:rsidRDefault="00C70ED5" w:rsidP="00C70ED5">
            <w:pPr>
              <w:pStyle w:val="CRCoverPage"/>
              <w:spacing w:after="0"/>
              <w:ind w:left="99"/>
              <w:rPr>
                <w:noProof/>
              </w:rPr>
            </w:pPr>
            <w:r>
              <w:rPr>
                <w:noProof/>
              </w:rPr>
              <w:t xml:space="preserve">TS/TR ... CR ... </w:t>
            </w:r>
          </w:p>
        </w:tc>
      </w:tr>
      <w:tr w:rsidR="00C70ED5" w14:paraId="57020592" w14:textId="77777777" w:rsidTr="002A726E">
        <w:tc>
          <w:tcPr>
            <w:tcW w:w="2694" w:type="dxa"/>
            <w:gridSpan w:val="2"/>
            <w:tcBorders>
              <w:left w:val="single" w:sz="4" w:space="0" w:color="auto"/>
            </w:tcBorders>
          </w:tcPr>
          <w:p w14:paraId="729BF694" w14:textId="77777777" w:rsidR="00C70ED5" w:rsidRDefault="00C70ED5" w:rsidP="00C70ED5">
            <w:pPr>
              <w:pStyle w:val="CRCoverPage"/>
              <w:spacing w:after="0"/>
              <w:rPr>
                <w:b/>
                <w:i/>
                <w:noProof/>
              </w:rPr>
            </w:pPr>
          </w:p>
        </w:tc>
        <w:tc>
          <w:tcPr>
            <w:tcW w:w="6946" w:type="dxa"/>
            <w:gridSpan w:val="9"/>
            <w:tcBorders>
              <w:right w:val="single" w:sz="4" w:space="0" w:color="auto"/>
            </w:tcBorders>
          </w:tcPr>
          <w:p w14:paraId="644F732A" w14:textId="77777777" w:rsidR="00C70ED5" w:rsidRDefault="00C70ED5" w:rsidP="00C70ED5">
            <w:pPr>
              <w:pStyle w:val="CRCoverPage"/>
              <w:spacing w:after="0"/>
              <w:rPr>
                <w:noProof/>
              </w:rPr>
            </w:pPr>
          </w:p>
        </w:tc>
      </w:tr>
      <w:tr w:rsidR="00C70ED5" w14:paraId="2F9FE508" w14:textId="77777777" w:rsidTr="002A726E">
        <w:tc>
          <w:tcPr>
            <w:tcW w:w="2694" w:type="dxa"/>
            <w:gridSpan w:val="2"/>
            <w:tcBorders>
              <w:left w:val="single" w:sz="4" w:space="0" w:color="auto"/>
              <w:bottom w:val="single" w:sz="4" w:space="0" w:color="auto"/>
            </w:tcBorders>
          </w:tcPr>
          <w:p w14:paraId="039CA0C9" w14:textId="77777777" w:rsidR="00C70ED5" w:rsidRDefault="00C70ED5" w:rsidP="00C70E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C70ED5" w:rsidRDefault="00C70ED5" w:rsidP="00C70ED5">
            <w:pPr>
              <w:pStyle w:val="CRCoverPage"/>
              <w:spacing w:after="0"/>
              <w:ind w:left="100"/>
              <w:rPr>
                <w:noProof/>
                <w:lang w:eastAsia="zh-CN"/>
              </w:rPr>
            </w:pPr>
          </w:p>
        </w:tc>
      </w:tr>
      <w:tr w:rsidR="00C70ED5" w:rsidRPr="008863B9" w14:paraId="47639B34" w14:textId="77777777" w:rsidTr="002A726E">
        <w:tc>
          <w:tcPr>
            <w:tcW w:w="2694" w:type="dxa"/>
            <w:gridSpan w:val="2"/>
            <w:tcBorders>
              <w:top w:val="single" w:sz="4" w:space="0" w:color="auto"/>
              <w:bottom w:val="single" w:sz="4" w:space="0" w:color="auto"/>
            </w:tcBorders>
          </w:tcPr>
          <w:p w14:paraId="24222792" w14:textId="77777777" w:rsidR="00C70ED5" w:rsidRPr="008863B9" w:rsidRDefault="00C70ED5" w:rsidP="00C70E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C70ED5" w:rsidRPr="008863B9" w:rsidRDefault="00C70ED5" w:rsidP="00C70ED5">
            <w:pPr>
              <w:pStyle w:val="CRCoverPage"/>
              <w:spacing w:after="0"/>
              <w:ind w:left="100"/>
              <w:rPr>
                <w:noProof/>
                <w:sz w:val="8"/>
                <w:szCs w:val="8"/>
              </w:rPr>
            </w:pPr>
          </w:p>
        </w:tc>
      </w:tr>
      <w:tr w:rsidR="00C70ED5"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C70ED5" w:rsidRDefault="00C70ED5" w:rsidP="00C70E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C70ED5" w:rsidRDefault="00C70ED5" w:rsidP="00C70ED5">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660304A" w14:textId="77777777" w:rsidR="00720492" w:rsidRPr="00B34784" w:rsidRDefault="00720492" w:rsidP="00720492">
      <w:pPr>
        <w:pStyle w:val="30"/>
      </w:pPr>
      <w:r w:rsidRPr="00B34784">
        <w:t>9.8.6</w:t>
      </w:r>
      <w:r w:rsidRPr="00B34784">
        <w:tab/>
        <w:t>Scheduling availability of UE during L1-SINR measurement</w:t>
      </w:r>
    </w:p>
    <w:p w14:paraId="13297927" w14:textId="32C8AA58" w:rsidR="00720492" w:rsidRDefault="00720492" w:rsidP="00720492">
      <w:pPr>
        <w:rPr>
          <w:ins w:id="3" w:author="xusheng wei" w:date="2025-08-14T16:43:00Z"/>
          <w:lang w:eastAsia="zh-CN"/>
        </w:rPr>
      </w:pPr>
      <w:r w:rsidRPr="00B34784">
        <w:rPr>
          <w:lang w:eastAsia="zh-CN"/>
        </w:rPr>
        <w:t>Scheduling availability restrictions when the UE is performing L1-SINR measurement are described in the following clauses.</w:t>
      </w:r>
    </w:p>
    <w:p w14:paraId="0C722C78" w14:textId="03991FB0" w:rsidR="00DD584C" w:rsidRDefault="00DD584C" w:rsidP="00DD584C">
      <w:pPr>
        <w:rPr>
          <w:ins w:id="4" w:author="xusheng wei" w:date="2025-08-14T16:43:00Z"/>
        </w:rPr>
      </w:pPr>
      <w:ins w:id="5" w:author="xusheng wei" w:date="2025-08-14T16:43:00Z">
        <w:r>
          <w:t xml:space="preserve">For UE supporting </w:t>
        </w:r>
        <w:r w:rsidRPr="00E33BC5">
          <w:t>On-demand SSB operation</w:t>
        </w:r>
        <w:r>
          <w:t>, when OD-SSB transmission is indicated without first SSB transmission, the scheduling restriction is</w:t>
        </w:r>
        <w:r w:rsidRPr="009952C3">
          <w:t xml:space="preserve"> expected for </w:t>
        </w:r>
        <w:r>
          <w:t xml:space="preserve">OD-SSB </w:t>
        </w:r>
        <w:r w:rsidRPr="009952C3">
          <w:t>occasions</w:t>
        </w:r>
        <w:r>
          <w:t xml:space="preserve"> only.</w:t>
        </w:r>
      </w:ins>
    </w:p>
    <w:p w14:paraId="1320B9E9" w14:textId="054F000E" w:rsidR="00DD584C" w:rsidRPr="00B34784" w:rsidRDefault="00AE4018" w:rsidP="00DD584C">
      <w:pPr>
        <w:rPr>
          <w:ins w:id="6" w:author="xusheng wei" w:date="2025-08-14T16:43:00Z"/>
        </w:rPr>
      </w:pPr>
      <w:ins w:id="7" w:author="Aug 25_Ericsson" w:date="2025-08-28T12:15:00Z">
        <w:r w:rsidRPr="00006975">
          <w:t xml:space="preserve">For UE supporting </w:t>
        </w:r>
        <w:r w:rsidRPr="00006975">
          <w:rPr>
            <w:i/>
          </w:rPr>
          <w:t>On-demand SSB operation</w:t>
        </w:r>
        <w:r w:rsidRPr="00006975">
          <w:t xml:space="preserve">, when OD-SSB transmission is indicated with first SSB transmission, no measurement restriction is expected for first SSB occasions if UE supports </w:t>
        </w:r>
        <w:r w:rsidRPr="00006975">
          <w:rPr>
            <w:i/>
            <w:iCs/>
          </w:rPr>
          <w:t xml:space="preserve">Time-C1nC2 </w:t>
        </w:r>
        <w:r w:rsidRPr="00006975">
          <w:t>and the union of the first SSB transmission and OD-SSB transmission has a non-periodic time domain pattern. Otherwise, the measurement restriction is expected for both first SSB and OD-SSB occasions.</w:t>
        </w:r>
      </w:ins>
    </w:p>
    <w:p w14:paraId="573BB268" w14:textId="77777777" w:rsidR="00DD584C" w:rsidRPr="00B34784" w:rsidRDefault="00DD584C" w:rsidP="00720492">
      <w:pPr>
        <w:rPr>
          <w:lang w:eastAsia="zh-CN"/>
        </w:rPr>
      </w:pPr>
    </w:p>
    <w:p w14:paraId="391980B8" w14:textId="77777777" w:rsidR="00720492" w:rsidRPr="00B34784" w:rsidRDefault="00720492" w:rsidP="00720492">
      <w:pPr>
        <w:pStyle w:val="40"/>
      </w:pPr>
      <w:r w:rsidRPr="00B34784">
        <w:t>9.8.6.1</w:t>
      </w:r>
      <w:r w:rsidRPr="00B34784">
        <w:tab/>
        <w:t>Scheduling availability of UE performing L1-SINR measurement with a same subcarrier spacing as PDSCH/PDCCH on FR1</w:t>
      </w:r>
    </w:p>
    <w:p w14:paraId="226BEB7C" w14:textId="77777777" w:rsidR="00720492" w:rsidRPr="00B34784" w:rsidRDefault="00720492" w:rsidP="00720492">
      <w:r w:rsidRPr="00B34784">
        <w:t xml:space="preserve">There are no scheduling restrictions due to </w:t>
      </w:r>
      <w:r w:rsidRPr="00B34784">
        <w:rPr>
          <w:rFonts w:eastAsia="MS Mincho"/>
          <w:lang w:eastAsia="ja-JP"/>
        </w:rPr>
        <w:t>L1-SINR measurement</w:t>
      </w:r>
      <w:r w:rsidRPr="00B34784">
        <w:t xml:space="preserve"> performed on SSB and CSI-RS configured for L1-SINR measurement with the same SCS as PDSCH/PDCCH in FR1.</w:t>
      </w:r>
    </w:p>
    <w:p w14:paraId="2135C951" w14:textId="77777777" w:rsidR="00720492" w:rsidRPr="00B34784" w:rsidRDefault="00720492" w:rsidP="00720492">
      <w:pPr>
        <w:pStyle w:val="40"/>
      </w:pPr>
      <w:r w:rsidRPr="00B34784">
        <w:t>9.8.6.2</w:t>
      </w:r>
      <w:r w:rsidRPr="00B34784">
        <w:tab/>
        <w:t>Scheduling availability of UE performing L1-SINR measurement with a different subcarrier spacing than PDSCH/PDCCH on FR1</w:t>
      </w:r>
    </w:p>
    <w:p w14:paraId="2778F707" w14:textId="77777777" w:rsidR="00720492" w:rsidRPr="00B34784" w:rsidRDefault="00720492" w:rsidP="00720492">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66A98FC6" w14:textId="77777777" w:rsidR="00720492" w:rsidRPr="00B34784" w:rsidRDefault="00720492" w:rsidP="00720492">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11FD7CAB" w14:textId="77777777" w:rsidR="00720492" w:rsidRPr="00B34784" w:rsidRDefault="00720492" w:rsidP="00720492">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44A46883" w14:textId="77777777" w:rsidR="00720492" w:rsidRPr="00B34784" w:rsidRDefault="00720492" w:rsidP="00720492">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24A52DD" w14:textId="77777777" w:rsidR="00720492" w:rsidRPr="00B34784" w:rsidRDefault="00720492" w:rsidP="00720492">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2859C9FE" w14:textId="77777777" w:rsidR="00720492" w:rsidRPr="00B34784" w:rsidRDefault="00720492" w:rsidP="00720492">
      <w:pPr>
        <w:keepNext/>
        <w:keepLines/>
        <w:spacing w:before="120"/>
        <w:ind w:left="1418" w:hanging="1418"/>
        <w:outlineLvl w:val="3"/>
        <w:rPr>
          <w:rFonts w:ascii="Arial" w:hAnsi="Arial"/>
          <w:sz w:val="24"/>
        </w:rPr>
      </w:pPr>
      <w:r w:rsidRPr="00B34784">
        <w:rPr>
          <w:rFonts w:ascii="Arial" w:hAnsi="Arial"/>
          <w:sz w:val="24"/>
        </w:rPr>
        <w:t>9.8.6.3</w:t>
      </w:r>
      <w:r w:rsidRPr="00B34784">
        <w:rPr>
          <w:rFonts w:ascii="Arial" w:hAnsi="Arial"/>
          <w:sz w:val="24"/>
        </w:rPr>
        <w:tab/>
        <w:t>Scheduling availability of UE performing L1-SINR measurement on FR2</w:t>
      </w:r>
    </w:p>
    <w:p w14:paraId="17A6E9B8" w14:textId="77777777" w:rsidR="00720492" w:rsidRPr="00B34784" w:rsidRDefault="00720492" w:rsidP="00720492">
      <w:r w:rsidRPr="00B34784">
        <w:t>The following scheduling restriction applies due to L1-SINR measurement.</w:t>
      </w:r>
    </w:p>
    <w:p w14:paraId="79610684" w14:textId="77777777" w:rsidR="00720492" w:rsidRPr="00B34784" w:rsidRDefault="00720492" w:rsidP="00720492">
      <w:pPr>
        <w:pStyle w:val="B10"/>
      </w:pPr>
      <w:r w:rsidRPr="00B34784">
        <w:rPr>
          <w:lang w:eastAsia="zh-CN"/>
        </w:rPr>
        <w:t>-</w:t>
      </w:r>
      <w:r w:rsidRPr="00B34784">
        <w:rPr>
          <w:lang w:eastAsia="zh-CN"/>
        </w:rPr>
        <w:tab/>
      </w:r>
      <w:r w:rsidRPr="00B34784">
        <w:t xml:space="preserve">For UE not supporting </w:t>
      </w:r>
      <w:r w:rsidRPr="00B34784">
        <w:rPr>
          <w:i/>
          <w:iCs/>
        </w:rPr>
        <w:t>schedulingMeasurementRelaxation-r1</w:t>
      </w:r>
      <w:r w:rsidRPr="00B34784">
        <w:rPr>
          <w:rFonts w:eastAsia="宋体" w:hint="eastAsia"/>
          <w:lang w:eastAsia="zh-CN"/>
        </w:rPr>
        <w:t>8</w:t>
      </w:r>
      <w:r w:rsidRPr="00B34784">
        <w:t>, for the cases of</w:t>
      </w:r>
      <w:r w:rsidRPr="00B34784">
        <w:rPr>
          <w:u w:val="single"/>
        </w:rPr>
        <w:t xml:space="preserve"> </w:t>
      </w:r>
      <w:r w:rsidRPr="00B34784">
        <w:t xml:space="preserve">CSI-RS used for L1-SINR measurement of CSI-RS based CMR only case and CSI-RS based CMR plus CSI-RS based ZP-IMR/NZP-IMR case and CSI-RS based CMR plus ZP-IMR case, where CSI-RS is </w:t>
      </w:r>
      <w:proofErr w:type="spellStart"/>
      <w:r w:rsidRPr="00B34784">
        <w:t>QCLed</w:t>
      </w:r>
      <w:proofErr w:type="spellEnd"/>
      <w:r w:rsidRPr="00B34784">
        <w:t xml:space="preserve"> with active TCI state for PDCCH/PDSCH and not in a CSI-RS resource set with repetition ON, and N=1 applies as specified in clause 9.8.4, or</w:t>
      </w:r>
    </w:p>
    <w:p w14:paraId="1A43EB85" w14:textId="77777777" w:rsidR="00720492" w:rsidRPr="00B34784" w:rsidRDefault="00720492" w:rsidP="00720492">
      <w:pPr>
        <w:pStyle w:val="B10"/>
      </w:pPr>
      <w:r w:rsidRPr="00B34784">
        <w:rPr>
          <w:lang w:eastAsia="zh-CN"/>
        </w:rPr>
        <w:t>-</w:t>
      </w:r>
      <w:r w:rsidRPr="00B34784">
        <w:rPr>
          <w:lang w:eastAsia="zh-CN"/>
        </w:rPr>
        <w:tab/>
        <w:t xml:space="preserve">For FR2-1 </w:t>
      </w:r>
      <w:r w:rsidRPr="00B34784">
        <w:t xml:space="preserve">for UE supporting </w:t>
      </w:r>
      <w:r w:rsidRPr="00B34784">
        <w:rPr>
          <w:i/>
          <w:iCs/>
        </w:rPr>
        <w:t>schedulingMeasurementRelaxation-r1</w:t>
      </w:r>
      <w:r w:rsidRPr="00B34784">
        <w:rPr>
          <w:rFonts w:eastAsia="宋体" w:hint="eastAsia"/>
          <w:lang w:eastAsia="zh-CN"/>
        </w:rPr>
        <w:t>8</w:t>
      </w:r>
      <w:r w:rsidRPr="00B34784">
        <w:t xml:space="preserve"> according to the conditions described in clause 3.6.</w:t>
      </w:r>
      <w:r w:rsidRPr="00B34784">
        <w:rPr>
          <w:rFonts w:eastAsia="宋体" w:hint="eastAsia"/>
          <w:lang w:eastAsia="zh-CN"/>
        </w:rPr>
        <w:t>19</w:t>
      </w:r>
      <w:r w:rsidRPr="00B34784">
        <w:t xml:space="preserve">, </w:t>
      </w:r>
      <w:r>
        <w:rPr>
          <w:lang w:eastAsia="ja-JP"/>
        </w:rPr>
        <w:t>t</w:t>
      </w:r>
      <w:r w:rsidRPr="009C5807">
        <w:rPr>
          <w:lang w:eastAsia="ja-JP"/>
        </w:rPr>
        <w:t xml:space="preserve">here are no scheduling restrictions due to </w:t>
      </w:r>
      <w:r w:rsidRPr="009C5807">
        <w:rPr>
          <w:rFonts w:eastAsia="MS Mincho"/>
          <w:lang w:eastAsia="ja-JP"/>
        </w:rPr>
        <w:t>L1-SINR measurement</w:t>
      </w:r>
      <w:r w:rsidRPr="009C5807">
        <w:rPr>
          <w:lang w:eastAsia="ja-JP"/>
        </w:rPr>
        <w:t xml:space="preserve"> performed based on the CSI-RS</w:t>
      </w:r>
      <w:r>
        <w:rPr>
          <w:lang w:eastAsia="zh-CN"/>
        </w:rPr>
        <w:t xml:space="preserve"> </w:t>
      </w:r>
      <w:r w:rsidRPr="00B34784">
        <w:rPr>
          <w:lang w:eastAsia="zh-CN"/>
        </w:rPr>
        <w:t>f</w:t>
      </w:r>
      <w:r w:rsidRPr="00B34784">
        <w:t>or the cases of</w:t>
      </w:r>
      <w:r w:rsidRPr="00B34784">
        <w:rPr>
          <w:u w:val="single"/>
        </w:rPr>
        <w:t xml:space="preserve"> </w:t>
      </w:r>
      <w:r w:rsidRPr="00B34784">
        <w:t>CSI-RS used for L1-SINR measurement of CSI-RS based CMR only case and CSI-RS based CMR plus CSI-RS based ZP-IMR/NZP-IMR case and CSI-RS based CMR plus ZP-IMR case, where N=1 applies as specified in clause 9.8.4, and where the following additional conditions are met:</w:t>
      </w:r>
    </w:p>
    <w:p w14:paraId="3AAF00A5" w14:textId="77777777" w:rsidR="00720492" w:rsidRPr="00B34784" w:rsidRDefault="00720492" w:rsidP="00720492">
      <w:pPr>
        <w:pStyle w:val="B20"/>
      </w:pPr>
      <w:r w:rsidRPr="00B34784">
        <w:lastRenderedPageBreak/>
        <w:t>-</w:t>
      </w:r>
      <w:r w:rsidRPr="00B34784">
        <w:tab/>
        <w:t>The CSI-RS is not in a CSI-RS resource set with repetition ON.</w:t>
      </w:r>
    </w:p>
    <w:p w14:paraId="66B87DAD" w14:textId="77777777" w:rsidR="00720492" w:rsidRPr="00B34784" w:rsidRDefault="00720492" w:rsidP="00720492">
      <w:pPr>
        <w:pStyle w:val="B20"/>
      </w:pPr>
      <w:r w:rsidRPr="00B34784">
        <w:t>-</w:t>
      </w:r>
      <w:r w:rsidRPr="00B34784">
        <w:tab/>
        <w:t>The CSI-RS has same QCL source as the active TCI state of one of the PDSCHs and has different QCL-</w:t>
      </w:r>
      <w:proofErr w:type="spellStart"/>
      <w:r w:rsidRPr="00B34784">
        <w:t>TypeD</w:t>
      </w:r>
      <w:proofErr w:type="spellEnd"/>
      <w:r w:rsidRPr="00B34784">
        <w:t xml:space="preserve"> from the other PDSCH.</w:t>
      </w:r>
    </w:p>
    <w:p w14:paraId="4EBA377B" w14:textId="77777777" w:rsidR="00720492" w:rsidRPr="00B34784" w:rsidRDefault="00720492" w:rsidP="00720492">
      <w:pPr>
        <w:pStyle w:val="B20"/>
        <w:rPr>
          <w:lang w:eastAsia="zh-CN"/>
        </w:rPr>
      </w:pPr>
      <w:r w:rsidRPr="00B34784">
        <w:t>-</w:t>
      </w:r>
      <w:r w:rsidRPr="00B34784">
        <w:tab/>
        <w:t xml:space="preserve">The CSI-RS and both of the PDSCHs are on the same OFDM symbol(s), </w:t>
      </w:r>
      <w:r w:rsidRPr="00B34784">
        <w:rPr>
          <w:color w:val="000000" w:themeColor="text1"/>
        </w:rPr>
        <w:t>or the CSI-RS and one of the PDSCHs with different QCL</w:t>
      </w:r>
      <w:r>
        <w:rPr>
          <w:color w:val="000000" w:themeColor="text1"/>
        </w:rPr>
        <w:t>-</w:t>
      </w:r>
      <w:proofErr w:type="spellStart"/>
      <w:r w:rsidRPr="00B34784">
        <w:rPr>
          <w:color w:val="000000" w:themeColor="text1"/>
        </w:rPr>
        <w:t>typeD</w:t>
      </w:r>
      <w:proofErr w:type="spellEnd"/>
      <w:r w:rsidRPr="00B34784">
        <w:rPr>
          <w:color w:val="000000" w:themeColor="text1"/>
        </w:rPr>
        <w:t xml:space="preserve"> are on the same OFDM symbol(s) when partially overlapping PDSCHs are scheduled, and</w:t>
      </w:r>
    </w:p>
    <w:p w14:paraId="58EF3729" w14:textId="77777777" w:rsidR="00720492" w:rsidRPr="00B34784" w:rsidRDefault="00720492" w:rsidP="00720492">
      <w:pPr>
        <w:pStyle w:val="B20"/>
      </w:pPr>
      <w:r w:rsidRPr="00B34784">
        <w:t>-</w:t>
      </w:r>
      <w:r w:rsidRPr="00B34784">
        <w:tab/>
        <w:t>Resources of the active TCI states for the two PDSCHs have been reported as a resource group in Rel-17 group-based RSRP report.</w:t>
      </w:r>
    </w:p>
    <w:p w14:paraId="6C23F2B0" w14:textId="77777777" w:rsidR="00720492" w:rsidRPr="00B34784" w:rsidRDefault="00720492" w:rsidP="00720492">
      <w:pPr>
        <w:pStyle w:val="B10"/>
        <w:rPr>
          <w:lang w:eastAsia="zh-CN"/>
        </w:rPr>
      </w:pPr>
      <w:r w:rsidRPr="00B34784">
        <w:rPr>
          <w:lang w:eastAsia="zh-CN"/>
        </w:rPr>
        <w:t>-</w:t>
      </w:r>
      <w:r w:rsidRPr="00B34784">
        <w:rPr>
          <w:lang w:eastAsia="zh-CN"/>
        </w:rPr>
        <w:tab/>
        <w:t>Otherwise</w:t>
      </w:r>
    </w:p>
    <w:p w14:paraId="3A223F20" w14:textId="77777777" w:rsidR="00720492" w:rsidRPr="00B34784" w:rsidRDefault="00720492" w:rsidP="00720492">
      <w:pPr>
        <w:pStyle w:val="B20"/>
        <w:rPr>
          <w:lang w:eastAsia="ja-JP"/>
        </w:rPr>
      </w:pPr>
      <w:r w:rsidRPr="00B34784">
        <w:t>-</w:t>
      </w:r>
      <w:r w:rsidRPr="00B34784">
        <w:tab/>
      </w:r>
      <w:r w:rsidRPr="00B34784">
        <w:rPr>
          <w:lang w:eastAsia="ja-JP"/>
        </w:rPr>
        <w:t>The UE is not expected to transmit PUCCH/PUSCH/SRS or receive PDCCH/PDSCH</w:t>
      </w:r>
      <w:r w:rsidRPr="00B34784">
        <w:t>/CSI-RS for tracking/CSI-RS for CQI</w:t>
      </w:r>
      <w:r w:rsidRPr="00B34784">
        <w:rPr>
          <w:lang w:eastAsia="ja-JP"/>
        </w:rPr>
        <w:t xml:space="preserve"> on the symbols to be measured for L1-SINR for FR2 power class 6 UE which is not configured with </w:t>
      </w:r>
      <w:r w:rsidRPr="00B34784">
        <w:rPr>
          <w:i/>
        </w:rPr>
        <w:t>highSpeedMeasFlagFR2-r17</w:t>
      </w:r>
      <w:r w:rsidRPr="00B34784">
        <w:t>, and for the UE not supporting FR2 power class 6</w:t>
      </w:r>
      <w:r w:rsidRPr="00B34784">
        <w:rPr>
          <w:lang w:eastAsia="ja-JP"/>
        </w:rPr>
        <w:t>;</w:t>
      </w:r>
    </w:p>
    <w:p w14:paraId="4EDC8BC3" w14:textId="77777777" w:rsidR="00720492" w:rsidRPr="00B34784" w:rsidRDefault="00720492" w:rsidP="00720492">
      <w:pPr>
        <w:pStyle w:val="B20"/>
        <w:rPr>
          <w:lang w:eastAsia="ja-JP"/>
        </w:rPr>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the symbols to be measured for L1-SINR, and on 1 data symbol before symbols to be measured for L1-SINR and 1 data symbol after symbols to be measured for L1-SINR for FR2 power class 6 UE configured with </w:t>
      </w:r>
      <w:r w:rsidRPr="00B34784">
        <w:rPr>
          <w:i/>
          <w:lang w:eastAsia="zh-CN"/>
        </w:rPr>
        <w:t>highSpeedMeasFlagFR2-r17</w:t>
      </w:r>
      <w:r w:rsidRPr="00B34784">
        <w:rPr>
          <w:lang w:eastAsia="ja-JP"/>
        </w:rPr>
        <w:t>.</w:t>
      </w:r>
    </w:p>
    <w:p w14:paraId="7DEA8935" w14:textId="77777777" w:rsidR="00720492" w:rsidRPr="00B34784" w:rsidRDefault="00720492" w:rsidP="00720492">
      <w:r w:rsidRPr="00B34784">
        <w:t>When intra-band carrier aggregation is performed, the scheduling restrictions on serving cell where L1-SINR measurement is performed apply to all serving cells in the band on the symbols that fully or partially overlap with restricted symbols.</w:t>
      </w:r>
    </w:p>
    <w:p w14:paraId="299EC080" w14:textId="77777777" w:rsidR="00720492" w:rsidRPr="00B34784" w:rsidRDefault="00720492" w:rsidP="00720492">
      <w:r w:rsidRPr="00B34784">
        <w:t>If following conditions are met,</w:t>
      </w:r>
    </w:p>
    <w:p w14:paraId="4A4BA6EC" w14:textId="77777777" w:rsidR="00720492" w:rsidRPr="00B34784" w:rsidRDefault="00720492" w:rsidP="00720492">
      <w:pPr>
        <w:pStyle w:val="B10"/>
        <w:rPr>
          <w:lang w:eastAsia="ja-JP"/>
        </w:rPr>
      </w:pPr>
      <w:r w:rsidRPr="00B34784">
        <w:rPr>
          <w:rFonts w:eastAsia="Yu Mincho"/>
          <w:lang w:eastAsia="ja-JP"/>
        </w:rPr>
        <w:t>-</w:t>
      </w:r>
      <w:r w:rsidRPr="00B34784">
        <w:rPr>
          <w:lang w:eastAsia="ja-JP"/>
        </w:rPr>
        <w:tab/>
        <w:t>UE has been notified about system information update through paging,</w:t>
      </w:r>
    </w:p>
    <w:p w14:paraId="534F7CF5" w14:textId="77777777" w:rsidR="00720492" w:rsidRPr="00B34784" w:rsidRDefault="00720492" w:rsidP="00720492">
      <w:pPr>
        <w:pStyle w:val="B10"/>
        <w:rPr>
          <w:lang w:eastAsia="ja-JP"/>
        </w:rPr>
      </w:pPr>
      <w:r w:rsidRPr="00B34784">
        <w:rPr>
          <w:rFonts w:eastAsia="Yu Mincho"/>
          <w:lang w:eastAsia="ja-JP"/>
        </w:rPr>
        <w:t>-</w:t>
      </w:r>
      <w:r w:rsidRPr="00B34784">
        <w:rPr>
          <w:lang w:eastAsia="ja-JP"/>
        </w:rPr>
        <w:tab/>
        <w:t>The gap between UE’s reception of PDCCH that UE monitors in the Type 2-PDCCH CSS set and that notifies system information update, and the PDCCH that UE monitors in the Type0-PDCCH CSS set, is greater than 2 slots,</w:t>
      </w:r>
    </w:p>
    <w:p w14:paraId="2B7998F3" w14:textId="77777777" w:rsidR="00720492" w:rsidRPr="00B34784" w:rsidRDefault="00720492" w:rsidP="00720492">
      <w:r w:rsidRPr="00B34784">
        <w:t xml:space="preserve">for the SSB and CORESET for RMSI scheduling multiplexing patterns 3, UE shall receive the PDCCH that UE monitors in the Type0-PDCCH CSS set, and the corresponding PDSCH, on SSB symbols to be measured for L1-SINR measurement; and </w:t>
      </w:r>
    </w:p>
    <w:p w14:paraId="72ED62DD" w14:textId="77777777" w:rsidR="00720492" w:rsidRPr="00B34784" w:rsidRDefault="00720492" w:rsidP="00720492">
      <w:r w:rsidRPr="00B34784">
        <w:t>for the SSB and CORESET for RMSI scheduling multiplexing patterns 2, UE shall receive PDSCH that corresponds to the PDCCH that UE monitors in the Type0-PDCCH CSS set, on SSB symbols to be measured for L1-SINR measurement.</w:t>
      </w:r>
    </w:p>
    <w:p w14:paraId="17F6A828" w14:textId="77777777" w:rsidR="00720492" w:rsidRPr="00B34784" w:rsidRDefault="00720492" w:rsidP="00720492">
      <w:pPr>
        <w:pStyle w:val="40"/>
      </w:pPr>
      <w:r w:rsidRPr="00B34784">
        <w:t>9.8.6.4</w:t>
      </w:r>
      <w:r w:rsidRPr="00B34784">
        <w:tab/>
        <w:t>Scheduling availability of UE performing L1-SINR measurement on FR1 or FR2 in case of FR1-FR2 inter-band CA</w:t>
      </w:r>
    </w:p>
    <w:p w14:paraId="6C9DC159" w14:textId="77777777" w:rsidR="00720492" w:rsidRPr="00B34784" w:rsidRDefault="00720492" w:rsidP="00720492">
      <w:r w:rsidRPr="00B34784">
        <w:t xml:space="preserve">There are no scheduling restrictions </w:t>
      </w:r>
      <w:r w:rsidRPr="00B34784">
        <w:rPr>
          <w:rFonts w:eastAsia="MS Mincho"/>
          <w:lang w:eastAsia="ja-JP"/>
        </w:rPr>
        <w:t xml:space="preserve">on FR1 serving cell(s) </w:t>
      </w:r>
      <w:r w:rsidRPr="00B34784">
        <w:t xml:space="preserve">due to </w:t>
      </w:r>
      <w:r w:rsidRPr="00B34784">
        <w:rPr>
          <w:rFonts w:eastAsia="MS Mincho"/>
          <w:lang w:eastAsia="ja-JP"/>
        </w:rPr>
        <w:t>L1-SINR measurement</w:t>
      </w:r>
      <w:r w:rsidRPr="00B34784">
        <w:t xml:space="preserve"> performed on FR</w:t>
      </w:r>
      <w:r w:rsidRPr="00B34784">
        <w:rPr>
          <w:rFonts w:eastAsia="MS Mincho"/>
          <w:lang w:eastAsia="ja-JP"/>
        </w:rPr>
        <w:t>2 serving cell(s).</w:t>
      </w:r>
    </w:p>
    <w:p w14:paraId="7B0F63B9" w14:textId="74804A78" w:rsidR="00720492" w:rsidRDefault="00720492" w:rsidP="00720492">
      <w:pPr>
        <w:rPr>
          <w:rFonts w:eastAsia="MS Mincho"/>
          <w:lang w:eastAsia="ja-JP"/>
        </w:rPr>
      </w:pPr>
      <w:r w:rsidRPr="00B34784">
        <w:t xml:space="preserve">There are no scheduling restrictions </w:t>
      </w:r>
      <w:r w:rsidRPr="00B34784">
        <w:rPr>
          <w:rFonts w:eastAsia="MS Mincho"/>
          <w:lang w:eastAsia="ja-JP"/>
        </w:rPr>
        <w:t xml:space="preserve">on FR2 serving cell(s) </w:t>
      </w:r>
      <w:r w:rsidRPr="00B34784">
        <w:t xml:space="preserve">due to </w:t>
      </w:r>
      <w:r w:rsidRPr="00B34784">
        <w:rPr>
          <w:rFonts w:eastAsia="MS Mincho"/>
          <w:lang w:eastAsia="ja-JP"/>
        </w:rPr>
        <w:t>L1-SINR measurement</w:t>
      </w:r>
      <w:r w:rsidRPr="00B34784">
        <w:t xml:space="preserve"> performed on FR</w:t>
      </w:r>
      <w:r w:rsidRPr="00B34784">
        <w:rPr>
          <w:rFonts w:eastAsia="MS Mincho"/>
          <w:lang w:eastAsia="ja-JP"/>
        </w:rPr>
        <w:t>1 serving cell(s).</w:t>
      </w:r>
    </w:p>
    <w:p w14:paraId="71E5A57B" w14:textId="4E4AEB84" w:rsidR="000437D3" w:rsidRDefault="000437D3" w:rsidP="000437D3">
      <w:pPr>
        <w:spacing w:after="0"/>
        <w:jc w:val="center"/>
        <w:rPr>
          <w:rFonts w:eastAsia="宋体"/>
          <w:noProof/>
          <w:highlight w:val="yellow"/>
          <w:lang w:eastAsia="zh-CN"/>
        </w:rPr>
      </w:pPr>
      <w:r>
        <w:rPr>
          <w:rFonts w:eastAsia="宋体"/>
          <w:noProof/>
          <w:highlight w:val="yellow"/>
          <w:lang w:eastAsia="zh-CN"/>
        </w:rPr>
        <w:t>&lt;End of Change 1&gt;</w:t>
      </w:r>
    </w:p>
    <w:p w14:paraId="2B3A0FDB" w14:textId="77777777" w:rsidR="000437D3" w:rsidRDefault="000437D3" w:rsidP="000437D3">
      <w:pPr>
        <w:spacing w:after="0"/>
        <w:jc w:val="center"/>
        <w:rPr>
          <w:rFonts w:eastAsia="宋体"/>
          <w:noProof/>
          <w:highlight w:val="yellow"/>
          <w:lang w:eastAsia="zh-CN"/>
        </w:rPr>
      </w:pPr>
    </w:p>
    <w:p w14:paraId="78B5CF7B" w14:textId="3CB32F49" w:rsidR="000437D3" w:rsidRPr="00B34784" w:rsidRDefault="000437D3" w:rsidP="000437D3">
      <w:pPr>
        <w:jc w:val="center"/>
        <w:rPr>
          <w:rFonts w:eastAsia="MS Mincho"/>
          <w:lang w:eastAsia="ja-JP"/>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8719BBB" w14:textId="77777777" w:rsidR="00720492" w:rsidRPr="00B34784" w:rsidRDefault="00720492" w:rsidP="00720492">
      <w:pPr>
        <w:pStyle w:val="30"/>
      </w:pPr>
      <w:r w:rsidRPr="00B34784">
        <w:t>9.8.7</w:t>
      </w:r>
      <w:r w:rsidRPr="00B34784">
        <w:tab/>
        <w:t>Minimum requirement at transitions</w:t>
      </w:r>
    </w:p>
    <w:p w14:paraId="59702196" w14:textId="77777777" w:rsidR="00720492" w:rsidRPr="00B34784" w:rsidRDefault="00720492" w:rsidP="00720492">
      <w:pPr>
        <w:rPr>
          <w:lang w:eastAsia="ko-KR"/>
        </w:rPr>
      </w:pPr>
      <w:r w:rsidRPr="00B34784">
        <w:t xml:space="preserve">For UE supporting </w:t>
      </w:r>
      <w:r w:rsidRPr="00B34784">
        <w:rPr>
          <w:i/>
          <w:iCs/>
        </w:rPr>
        <w:t>ncd-SSB-BWP-Wor-r18</w:t>
      </w:r>
      <w:r w:rsidRPr="00B34784">
        <w:rPr>
          <w:lang w:eastAsia="ko-KR"/>
        </w:rPr>
        <w:t xml:space="preserve">, when the L1-SINR measurement transitions from measurements performed on CD-SSB to measurements performed on NCD-SSB 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3DC54A5D" w14:textId="77777777" w:rsidR="00720492" w:rsidRPr="00B34784" w:rsidRDefault="00720492" w:rsidP="00720492">
      <w:pPr>
        <w:rPr>
          <w:rFonts w:eastAsia="MS Mincho"/>
          <w:lang w:eastAsia="ja-JP"/>
        </w:rPr>
      </w:pPr>
      <w:r w:rsidRPr="00B34784">
        <w:rPr>
          <w:lang w:eastAsia="ko-KR"/>
        </w:rPr>
        <w:t>Subsequent to the above-mentioned measurement periods, the L1-SINR measurement period requirements are based on the SSB type after the BWP switch.</w:t>
      </w:r>
    </w:p>
    <w:p w14:paraId="1A5C0832" w14:textId="28F73B63" w:rsidR="003E6961" w:rsidRDefault="003E6961" w:rsidP="003E6961">
      <w:pPr>
        <w:rPr>
          <w:rFonts w:eastAsia="Batang"/>
          <w:color w:val="FF0000"/>
          <w:szCs w:val="24"/>
        </w:rPr>
      </w:pPr>
      <w:ins w:id="8" w:author="xusheng wei" w:date="2025-08-14T16:43:00Z">
        <w:r w:rsidRPr="0001457B">
          <w:rPr>
            <w:color w:val="FF0000"/>
            <w:lang w:eastAsia="ja-JP"/>
          </w:rPr>
          <w:lastRenderedPageBreak/>
          <w:t xml:space="preserve">For UE supporting </w:t>
        </w:r>
        <w:r>
          <w:rPr>
            <w:color w:val="FF0000"/>
            <w:lang w:eastAsia="ja-JP"/>
          </w:rPr>
          <w:t>OD-</w:t>
        </w:r>
        <w:r w:rsidRPr="0001457B">
          <w:rPr>
            <w:color w:val="FF0000"/>
            <w:lang w:eastAsia="ja-JP"/>
          </w:rPr>
          <w:t xml:space="preserve">SSB </w:t>
        </w:r>
        <w:r>
          <w:rPr>
            <w:color w:val="FF0000"/>
            <w:lang w:eastAsia="ja-JP"/>
          </w:rPr>
          <w:t>operation</w:t>
        </w:r>
        <w:r w:rsidRPr="0001457B">
          <w:rPr>
            <w:color w:val="FF0000"/>
            <w:lang w:eastAsia="ja-JP"/>
          </w:rPr>
          <w:t xml:space="preserve">, when UE </w:t>
        </w:r>
        <w:r>
          <w:rPr>
            <w:color w:val="FF0000"/>
            <w:lang w:eastAsia="ja-JP"/>
          </w:rPr>
          <w:t>is indicated</w:t>
        </w:r>
        <w:del w:id="9" w:author="Aug 25_Ericsson" w:date="2025-08-28T12:16:00Z">
          <w:r w:rsidDel="00AE4018">
            <w:rPr>
              <w:color w:val="FF0000"/>
              <w:lang w:eastAsia="ja-JP"/>
            </w:rPr>
            <w:delText>,</w:delText>
          </w:r>
        </w:del>
        <w:r>
          <w:rPr>
            <w:color w:val="FF0000"/>
            <w:lang w:eastAsia="ja-JP"/>
          </w:rPr>
          <w:t xml:space="preserve"> by</w:t>
        </w:r>
        <w:r w:rsidRPr="0001457B">
          <w:rPr>
            <w:color w:val="FF0000"/>
            <w:lang w:eastAsia="ja-JP"/>
          </w:rPr>
          <w:t xml:space="preserve"> </w:t>
        </w:r>
        <w:r>
          <w:rPr>
            <w:rFonts w:eastAsia="Batang"/>
            <w:color w:val="FF0000"/>
            <w:szCs w:val="24"/>
          </w:rPr>
          <w:t>a</w:t>
        </w:r>
      </w:ins>
      <w:ins w:id="10" w:author="Aug 25_Ericsson" w:date="2025-08-28T12:16:00Z">
        <w:r w:rsidR="00465D33">
          <w:rPr>
            <w:rFonts w:hint="eastAsia"/>
            <w:color w:val="FF0000"/>
            <w:szCs w:val="24"/>
            <w:lang w:eastAsia="zh-CN"/>
          </w:rPr>
          <w:t>n</w:t>
        </w:r>
      </w:ins>
      <w:ins w:id="11" w:author="xusheng wei" w:date="2025-08-14T16:43:00Z">
        <w:r>
          <w:rPr>
            <w:rFonts w:eastAsia="Batang"/>
            <w:color w:val="FF0000"/>
            <w:szCs w:val="24"/>
          </w:rPr>
          <w:t xml:space="preserve"> </w:t>
        </w:r>
      </w:ins>
      <w:ins w:id="12" w:author="Aug 25_Ericsson" w:date="2025-08-28T12:16:00Z">
        <w:r w:rsidR="00465D33">
          <w:rPr>
            <w:rFonts w:hint="eastAsia"/>
            <w:color w:val="FF0000"/>
            <w:szCs w:val="24"/>
            <w:lang w:eastAsia="zh-CN"/>
          </w:rPr>
          <w:t xml:space="preserve">OD-SSB parameter update </w:t>
        </w:r>
      </w:ins>
      <w:ins w:id="13" w:author="xusheng wei" w:date="2025-08-14T16:43:00Z">
        <w:r>
          <w:rPr>
            <w:rFonts w:eastAsia="Batang"/>
            <w:color w:val="FF0000"/>
            <w:szCs w:val="24"/>
          </w:rPr>
          <w:t>MAC-CE,</w:t>
        </w:r>
        <w:r w:rsidRPr="0001457B">
          <w:rPr>
            <w:rFonts w:eastAsia="Batang"/>
            <w:color w:val="FF0000"/>
            <w:szCs w:val="24"/>
          </w:rPr>
          <w:t xml:space="preserve"> </w:t>
        </w:r>
        <w:r>
          <w:t xml:space="preserve">adaptation of periodicities for the activated transmission of OD-SSBs when the </w:t>
        </w:r>
        <w:proofErr w:type="spellStart"/>
        <w:r>
          <w:t>SCell</w:t>
        </w:r>
        <w:proofErr w:type="spellEnd"/>
        <w:r>
          <w:t xml:space="preserve"> is activated</w:t>
        </w:r>
        <w:r w:rsidRPr="0001457B">
          <w:rPr>
            <w:rFonts w:eastAsia="Batang"/>
            <w:color w:val="FF0000"/>
            <w:szCs w:val="24"/>
          </w:rPr>
          <w:t>,</w:t>
        </w:r>
        <w:r w:rsidRPr="0001457B">
          <w:rPr>
            <w:rFonts w:ascii="宋体" w:hAnsi="宋体" w:cs="宋体" w:hint="eastAsia"/>
            <w:color w:val="FF0000"/>
            <w:lang w:eastAsia="zh-CN"/>
          </w:rPr>
          <w:t xml:space="preserve"> </w:t>
        </w:r>
        <w:r w:rsidRPr="0001457B">
          <w:rPr>
            <w:rFonts w:eastAsia="Times New Roman"/>
            <w:color w:val="FF0000"/>
            <w:lang w:eastAsia="ko-KR"/>
          </w:rPr>
          <w:t>the L1-</w:t>
        </w:r>
        <w:r>
          <w:rPr>
            <w:rFonts w:eastAsia="Times New Roman"/>
            <w:color w:val="FF0000"/>
            <w:lang w:eastAsia="ko-KR"/>
          </w:rPr>
          <w:t>RSRP</w:t>
        </w:r>
        <w:r w:rsidRPr="0001457B">
          <w:rPr>
            <w:rFonts w:eastAsia="Times New Roman"/>
            <w:color w:val="FF0000"/>
            <w:lang w:eastAsia="ko-KR"/>
          </w:rPr>
          <w:t xml:space="preserve"> measurement period requirements are based </w:t>
        </w:r>
        <w:r>
          <w:rPr>
            <w:rFonts w:eastAsia="Times New Roman"/>
            <w:color w:val="FF0000"/>
            <w:lang w:eastAsia="ko-KR"/>
          </w:rPr>
          <w:t xml:space="preserve">on </w:t>
        </w:r>
        <w:r w:rsidRPr="0001457B">
          <w:rPr>
            <w:rFonts w:eastAsia="Times New Roman"/>
            <w:color w:val="FF0000"/>
            <w:lang w:eastAsia="ko-KR"/>
          </w:rPr>
          <w:t xml:space="preserve">the </w:t>
        </w:r>
        <w:r>
          <w:rPr>
            <w:rFonts w:eastAsia="Batang"/>
            <w:color w:val="FF0000"/>
            <w:szCs w:val="24"/>
          </w:rPr>
          <w:t>adapted</w:t>
        </w:r>
        <w:r w:rsidRPr="0001457B">
          <w:rPr>
            <w:rFonts w:eastAsia="Batang"/>
            <w:color w:val="FF0000"/>
            <w:szCs w:val="24"/>
          </w:rPr>
          <w:t xml:space="preserve"> </w:t>
        </w:r>
        <w:r>
          <w:rPr>
            <w:rFonts w:eastAsia="Batang"/>
            <w:color w:val="FF0000"/>
            <w:szCs w:val="24"/>
          </w:rPr>
          <w:t>OD-</w:t>
        </w:r>
        <w:r w:rsidRPr="0001457B">
          <w:rPr>
            <w:rFonts w:eastAsia="Batang"/>
            <w:color w:val="FF0000"/>
            <w:szCs w:val="24"/>
          </w:rPr>
          <w:t xml:space="preserve">SSB burst periodicity </w:t>
        </w:r>
        <w:r>
          <w:rPr>
            <w:rFonts w:eastAsia="Batang"/>
            <w:color w:val="FF0000"/>
            <w:szCs w:val="24"/>
          </w:rPr>
          <w:t xml:space="preserve">which </w:t>
        </w:r>
        <w:r w:rsidRPr="0001457B">
          <w:rPr>
            <w:rFonts w:eastAsia="Batang"/>
            <w:color w:val="FF0000"/>
            <w:szCs w:val="24"/>
          </w:rPr>
          <w:t xml:space="preserve">applies from the first </w:t>
        </w:r>
        <w:r>
          <w:rPr>
            <w:rFonts w:eastAsia="Batang"/>
            <w:color w:val="FF0000"/>
            <w:szCs w:val="24"/>
          </w:rPr>
          <w:t>OD-</w:t>
        </w:r>
        <w:r w:rsidRPr="0001457B">
          <w:rPr>
            <w:rFonts w:eastAsia="Batang"/>
            <w:color w:val="FF0000"/>
            <w:szCs w:val="24"/>
          </w:rPr>
          <w:t xml:space="preserve">SSB burst </w:t>
        </w:r>
        <w:r>
          <w:rPr>
            <w:rFonts w:eastAsia="Batang"/>
            <w:color w:val="FF0000"/>
            <w:szCs w:val="24"/>
          </w:rPr>
          <w:t>after OD-SSB parameter update capability</w:t>
        </w:r>
        <w:r w:rsidRPr="0001457B">
          <w:rPr>
            <w:rFonts w:eastAsia="Batang"/>
            <w:color w:val="FF0000"/>
            <w:szCs w:val="24"/>
          </w:rPr>
          <w:t>.</w:t>
        </w:r>
      </w:ins>
    </w:p>
    <w:p w14:paraId="72C3A7A1" w14:textId="5A122D92" w:rsidR="00C253A4" w:rsidRDefault="00C253A4" w:rsidP="003E6961">
      <w:pPr>
        <w:rPr>
          <w:ins w:id="14" w:author="xusheng wei" w:date="2025-08-14T16:43:00Z"/>
          <w:lang w:eastAsia="ko-KR"/>
        </w:rPr>
      </w:pPr>
    </w:p>
    <w:p w14:paraId="5C167AFF" w14:textId="77777777" w:rsidR="000C264C" w:rsidRDefault="000C264C" w:rsidP="000C264C">
      <w:pPr>
        <w:spacing w:after="0"/>
        <w:rPr>
          <w:rFonts w:eastAsia="宋体"/>
          <w:noProof/>
          <w:highlight w:val="yellow"/>
          <w:lang w:eastAsia="zh-CN"/>
        </w:rPr>
      </w:pPr>
    </w:p>
    <w:p w14:paraId="12392701" w14:textId="04A9787F"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0437D3">
        <w:rPr>
          <w:rFonts w:eastAsia="宋体"/>
          <w:noProof/>
          <w:highlight w:val="yellow"/>
          <w:lang w:eastAsia="zh-CN"/>
        </w:rPr>
        <w:t>2</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488B0E" w16cex:dateUtc="2025-08-14T0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DB93D" w14:textId="77777777" w:rsidR="00223C6B" w:rsidRDefault="00223C6B">
      <w:r>
        <w:separator/>
      </w:r>
    </w:p>
  </w:endnote>
  <w:endnote w:type="continuationSeparator" w:id="0">
    <w:p w14:paraId="64043C91" w14:textId="77777777" w:rsidR="00223C6B" w:rsidRDefault="0022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4DA80" w14:textId="77777777" w:rsidR="00223C6B" w:rsidRDefault="00223C6B">
      <w:r>
        <w:separator/>
      </w:r>
    </w:p>
  </w:footnote>
  <w:footnote w:type="continuationSeparator" w:id="0">
    <w:p w14:paraId="2E4B3F12" w14:textId="77777777" w:rsidR="00223C6B" w:rsidRDefault="00223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2"/>
  </w:num>
  <w:num w:numId="2">
    <w:abstractNumId w:val="37"/>
  </w:num>
  <w:num w:numId="3">
    <w:abstractNumId w:val="17"/>
  </w:num>
  <w:num w:numId="4">
    <w:abstractNumId w:val="18"/>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6"/>
  </w:num>
  <w:num w:numId="14">
    <w:abstractNumId w:val="28"/>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8"/>
  </w:num>
  <w:num w:numId="20">
    <w:abstractNumId w:val="9"/>
  </w:num>
  <w:num w:numId="21">
    <w:abstractNumId w:val="26"/>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1"/>
  </w:num>
  <w:num w:numId="32">
    <w:abstractNumId w:val="27"/>
  </w:num>
  <w:num w:numId="33">
    <w:abstractNumId w:val="22"/>
  </w:num>
  <w:num w:numId="34">
    <w:abstractNumId w:val="16"/>
  </w:num>
  <w:num w:numId="35">
    <w:abstractNumId w:val="14"/>
  </w:num>
  <w:num w:numId="36">
    <w:abstractNumId w:val="29"/>
  </w:num>
  <w:num w:numId="37">
    <w:abstractNumId w:val="20"/>
  </w:num>
  <w:num w:numId="38">
    <w:abstractNumId w:val="30"/>
  </w:num>
  <w:num w:numId="39">
    <w:abstractNumId w:val="33"/>
  </w:num>
  <w:num w:numId="40">
    <w:abstractNumId w:val="24"/>
  </w:num>
  <w:num w:numId="4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rson w15:author="Aug 25_Ericsson">
    <w15:presenceInfo w15:providerId="None" w15:userId="Aug 25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6975"/>
    <w:rsid w:val="00007237"/>
    <w:rsid w:val="000076EC"/>
    <w:rsid w:val="00007FB8"/>
    <w:rsid w:val="0001096E"/>
    <w:rsid w:val="00022E4A"/>
    <w:rsid w:val="00022EBC"/>
    <w:rsid w:val="0002369B"/>
    <w:rsid w:val="00023A43"/>
    <w:rsid w:val="00027098"/>
    <w:rsid w:val="000305E8"/>
    <w:rsid w:val="000307BD"/>
    <w:rsid w:val="00030845"/>
    <w:rsid w:val="000309C6"/>
    <w:rsid w:val="00033209"/>
    <w:rsid w:val="00036A88"/>
    <w:rsid w:val="00041894"/>
    <w:rsid w:val="000437D3"/>
    <w:rsid w:val="00046A5D"/>
    <w:rsid w:val="00047F72"/>
    <w:rsid w:val="000557FA"/>
    <w:rsid w:val="00056427"/>
    <w:rsid w:val="000579AA"/>
    <w:rsid w:val="00057A8C"/>
    <w:rsid w:val="00062279"/>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0E3C"/>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4ACB"/>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3C6B"/>
    <w:rsid w:val="00226E0A"/>
    <w:rsid w:val="00230CAC"/>
    <w:rsid w:val="00230D5A"/>
    <w:rsid w:val="002352FF"/>
    <w:rsid w:val="002371B4"/>
    <w:rsid w:val="00237229"/>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49D"/>
    <w:rsid w:val="002E472E"/>
    <w:rsid w:val="002E6450"/>
    <w:rsid w:val="002F538E"/>
    <w:rsid w:val="002F626A"/>
    <w:rsid w:val="00300540"/>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102D"/>
    <w:rsid w:val="003D447C"/>
    <w:rsid w:val="003D4F6C"/>
    <w:rsid w:val="003D58ED"/>
    <w:rsid w:val="003E1A36"/>
    <w:rsid w:val="003E45C3"/>
    <w:rsid w:val="003E6961"/>
    <w:rsid w:val="003F198D"/>
    <w:rsid w:val="003F36FE"/>
    <w:rsid w:val="003F3BE9"/>
    <w:rsid w:val="003F3E96"/>
    <w:rsid w:val="003F5277"/>
    <w:rsid w:val="003F64ED"/>
    <w:rsid w:val="003F6B11"/>
    <w:rsid w:val="003F7926"/>
    <w:rsid w:val="00401C7C"/>
    <w:rsid w:val="0040208F"/>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5F29"/>
    <w:rsid w:val="0044629D"/>
    <w:rsid w:val="00450CB8"/>
    <w:rsid w:val="00451E63"/>
    <w:rsid w:val="00453B66"/>
    <w:rsid w:val="00457C75"/>
    <w:rsid w:val="004601A7"/>
    <w:rsid w:val="00463A70"/>
    <w:rsid w:val="0046401C"/>
    <w:rsid w:val="00465D33"/>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1CB7"/>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34F9"/>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0492"/>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4588"/>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3A2A"/>
    <w:rsid w:val="007977A8"/>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2FA0"/>
    <w:rsid w:val="007E39EE"/>
    <w:rsid w:val="007E45C9"/>
    <w:rsid w:val="007E4CFC"/>
    <w:rsid w:val="007E5A90"/>
    <w:rsid w:val="007F0E29"/>
    <w:rsid w:val="007F2282"/>
    <w:rsid w:val="007F23F1"/>
    <w:rsid w:val="007F2D8A"/>
    <w:rsid w:val="007F2DC8"/>
    <w:rsid w:val="007F5FBB"/>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1FF"/>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2741"/>
    <w:rsid w:val="009D4AF4"/>
    <w:rsid w:val="009D61F2"/>
    <w:rsid w:val="009D6F70"/>
    <w:rsid w:val="009E0596"/>
    <w:rsid w:val="009E0D3B"/>
    <w:rsid w:val="009E3297"/>
    <w:rsid w:val="009E3C22"/>
    <w:rsid w:val="009F0121"/>
    <w:rsid w:val="009F3C4B"/>
    <w:rsid w:val="009F4996"/>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037"/>
    <w:rsid w:val="00AC5287"/>
    <w:rsid w:val="00AC5820"/>
    <w:rsid w:val="00AC7416"/>
    <w:rsid w:val="00AD14C0"/>
    <w:rsid w:val="00AD1CD8"/>
    <w:rsid w:val="00AD3FED"/>
    <w:rsid w:val="00AD6284"/>
    <w:rsid w:val="00AE0085"/>
    <w:rsid w:val="00AE03C3"/>
    <w:rsid w:val="00AE4018"/>
    <w:rsid w:val="00AE661B"/>
    <w:rsid w:val="00AE711D"/>
    <w:rsid w:val="00AE7D1E"/>
    <w:rsid w:val="00AF1C55"/>
    <w:rsid w:val="00AF7A1F"/>
    <w:rsid w:val="00B01C22"/>
    <w:rsid w:val="00B025AF"/>
    <w:rsid w:val="00B03771"/>
    <w:rsid w:val="00B04C6F"/>
    <w:rsid w:val="00B05BE9"/>
    <w:rsid w:val="00B14971"/>
    <w:rsid w:val="00B17F27"/>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3A4"/>
    <w:rsid w:val="00C25C74"/>
    <w:rsid w:val="00C267FC"/>
    <w:rsid w:val="00C2736B"/>
    <w:rsid w:val="00C32EB4"/>
    <w:rsid w:val="00C33C5F"/>
    <w:rsid w:val="00C34E47"/>
    <w:rsid w:val="00C365A8"/>
    <w:rsid w:val="00C4183E"/>
    <w:rsid w:val="00C4199F"/>
    <w:rsid w:val="00C443B0"/>
    <w:rsid w:val="00C47750"/>
    <w:rsid w:val="00C50174"/>
    <w:rsid w:val="00C51605"/>
    <w:rsid w:val="00C54332"/>
    <w:rsid w:val="00C55278"/>
    <w:rsid w:val="00C556A1"/>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39C1"/>
    <w:rsid w:val="00DD3CBE"/>
    <w:rsid w:val="00DD5131"/>
    <w:rsid w:val="00DD584C"/>
    <w:rsid w:val="00DE34CF"/>
    <w:rsid w:val="00DE3D9B"/>
    <w:rsid w:val="00DF0185"/>
    <w:rsid w:val="00DF1BEB"/>
    <w:rsid w:val="00DF1C04"/>
    <w:rsid w:val="00DF26A3"/>
    <w:rsid w:val="00E004F2"/>
    <w:rsid w:val="00E00510"/>
    <w:rsid w:val="00E01545"/>
    <w:rsid w:val="00E01926"/>
    <w:rsid w:val="00E022D3"/>
    <w:rsid w:val="00E03D38"/>
    <w:rsid w:val="00E049EC"/>
    <w:rsid w:val="00E06013"/>
    <w:rsid w:val="00E10620"/>
    <w:rsid w:val="00E12EA9"/>
    <w:rsid w:val="00E13F3D"/>
    <w:rsid w:val="00E1481B"/>
    <w:rsid w:val="00E17DF5"/>
    <w:rsid w:val="00E20027"/>
    <w:rsid w:val="00E22DC3"/>
    <w:rsid w:val="00E232EF"/>
    <w:rsid w:val="00E23E38"/>
    <w:rsid w:val="00E23F26"/>
    <w:rsid w:val="00E2618B"/>
    <w:rsid w:val="00E315F6"/>
    <w:rsid w:val="00E33BC5"/>
    <w:rsid w:val="00E3429C"/>
    <w:rsid w:val="00E34898"/>
    <w:rsid w:val="00E36611"/>
    <w:rsid w:val="00E36EC3"/>
    <w:rsid w:val="00E37D6E"/>
    <w:rsid w:val="00E37E43"/>
    <w:rsid w:val="00E4069D"/>
    <w:rsid w:val="00E41846"/>
    <w:rsid w:val="00E51E42"/>
    <w:rsid w:val="00E5467D"/>
    <w:rsid w:val="00E56202"/>
    <w:rsid w:val="00E60D15"/>
    <w:rsid w:val="00E61637"/>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BB7"/>
    <w:rsid w:val="00F53DB8"/>
    <w:rsid w:val="00F54BD1"/>
    <w:rsid w:val="00F55287"/>
    <w:rsid w:val="00F63E8B"/>
    <w:rsid w:val="00F66F13"/>
    <w:rsid w:val="00F71046"/>
    <w:rsid w:val="00F71468"/>
    <w:rsid w:val="00F715DC"/>
    <w:rsid w:val="00F717EA"/>
    <w:rsid w:val="00F71C25"/>
    <w:rsid w:val="00F73D4F"/>
    <w:rsid w:val="00F76B87"/>
    <w:rsid w:val="00F8015D"/>
    <w:rsid w:val="00F82221"/>
    <w:rsid w:val="00F8277E"/>
    <w:rsid w:val="00F83A24"/>
    <w:rsid w:val="00F83A9D"/>
    <w:rsid w:val="00F85DB7"/>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4EE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6F29C4BA-38D8-41D4-9C81-AF27E039CE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1422</Words>
  <Characters>8110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6</cp:revision>
  <cp:lastPrinted>1900-01-01T08:00:00Z</cp:lastPrinted>
  <dcterms:created xsi:type="dcterms:W3CDTF">2025-08-28T10:17:00Z</dcterms:created>
  <dcterms:modified xsi:type="dcterms:W3CDTF">2025-08-29T07:27:00Z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